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613810">
        <w:rPr>
          <w:rFonts w:ascii="Calibri" w:hAnsi="Calibri" w:cs="Calibri"/>
          <w:lang w:eastAsia="sk-SK"/>
        </w:rPr>
        <w:t>29</w:t>
      </w:r>
      <w:r w:rsidR="00B474A5">
        <w:rPr>
          <w:rFonts w:ascii="Calibri" w:hAnsi="Calibri" w:cs="Calibri"/>
          <w:lang w:eastAsia="sk-SK"/>
        </w:rPr>
        <w:t>.0</w:t>
      </w:r>
      <w:r w:rsidR="008154E4">
        <w:rPr>
          <w:rFonts w:ascii="Calibri" w:hAnsi="Calibri" w:cs="Calibri"/>
          <w:lang w:eastAsia="sk-SK"/>
        </w:rPr>
        <w:t>1.201</w:t>
      </w:r>
      <w:r w:rsidR="00613810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  <w:bookmarkStart w:id="0" w:name="_GoBack"/>
      <w:bookmarkEnd w:id="0"/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>Biologickej olympiády, kat. 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613810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12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B474A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9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264F79" w:rsidRPr="00264F79">
        <w:rPr>
          <w:rFonts w:ascii="Calibri" w:hAnsi="Calibri" w:cs="Calibri"/>
          <w:lang w:eastAsia="sk-SK"/>
        </w:rPr>
        <w:t>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="00613810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613810">
        <w:rPr>
          <w:rFonts w:ascii="Calibri" w:hAnsi="Calibri" w:cs="Calibri"/>
          <w:b/>
          <w:bCs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 protokoly</w:t>
      </w:r>
      <w:r w:rsidR="00613810">
        <w:rPr>
          <w:rFonts w:ascii="Calibri" w:hAnsi="Calibri" w:cs="Calibri"/>
          <w:b/>
          <w:lang w:eastAsia="sk-SK"/>
        </w:rPr>
        <w:t xml:space="preserve"> </w:t>
      </w:r>
      <w:r w:rsidR="00B61B66">
        <w:rPr>
          <w:rFonts w:ascii="Calibri" w:hAnsi="Calibri" w:cs="Calibri"/>
          <w:lang w:eastAsia="sk-SK"/>
        </w:rPr>
        <w:t>(</w:t>
      </w:r>
      <w:proofErr w:type="spellStart"/>
      <w:r w:rsidR="00B61B66">
        <w:rPr>
          <w:rFonts w:ascii="Calibri" w:hAnsi="Calibri" w:cs="Calibri"/>
          <w:lang w:eastAsia="sk-SK"/>
        </w:rPr>
        <w:t>teoreticko</w:t>
      </w:r>
      <w:proofErr w:type="spellEnd"/>
      <w:r w:rsidR="00B61B66">
        <w:rPr>
          <w:rFonts w:ascii="Calibri" w:hAnsi="Calibri" w:cs="Calibri"/>
          <w:lang w:eastAsia="sk-SK"/>
        </w:rPr>
        <w:t xml:space="preserve"> – praktická časť) </w:t>
      </w:r>
      <w:r w:rsidR="00B61B66" w:rsidRPr="00B61B66">
        <w:rPr>
          <w:rFonts w:ascii="Calibri" w:hAnsi="Calibri" w:cs="Calibri"/>
          <w:b/>
          <w:lang w:eastAsia="sk-SK"/>
        </w:rPr>
        <w:t>a</w:t>
      </w:r>
      <w:r w:rsidR="00107D84">
        <w:rPr>
          <w:rFonts w:ascii="Calibri" w:hAnsi="Calibri" w:cs="Calibri"/>
          <w:b/>
          <w:lang w:eastAsia="sk-SK"/>
        </w:rPr>
        <w:t xml:space="preserve"> prihlášky a </w:t>
      </w:r>
      <w:r w:rsidR="00B61B66" w:rsidRPr="00B61B66">
        <w:rPr>
          <w:rFonts w:ascii="Calibri" w:hAnsi="Calibri" w:cs="Calibri"/>
          <w:b/>
          <w:lang w:eastAsia="sk-SK"/>
        </w:rPr>
        <w:t>správy</w:t>
      </w:r>
      <w:r w:rsidR="00B61B66">
        <w:rPr>
          <w:rFonts w:ascii="Calibri" w:hAnsi="Calibri" w:cs="Calibri"/>
          <w:lang w:eastAsia="sk-SK"/>
        </w:rPr>
        <w:t xml:space="preserve"> (projektová časť)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="00613810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613810">
        <w:rPr>
          <w:rFonts w:ascii="Calibri" w:hAnsi="Calibri" w:cs="Calibri"/>
          <w:b/>
          <w:bCs/>
          <w:lang w:eastAsia="sk-SK"/>
        </w:rPr>
        <w:t>05</w:t>
      </w:r>
      <w:r w:rsidR="008154E4">
        <w:rPr>
          <w:rFonts w:ascii="Calibri" w:hAnsi="Calibri" w:cs="Calibri"/>
          <w:b/>
          <w:bCs/>
          <w:lang w:eastAsia="sk-SK"/>
        </w:rPr>
        <w:t>. 0</w:t>
      </w:r>
      <w:r w:rsidR="00613810">
        <w:rPr>
          <w:rFonts w:ascii="Calibri" w:hAnsi="Calibri" w:cs="Calibri"/>
          <w:b/>
          <w:bCs/>
          <w:lang w:eastAsia="sk-SK"/>
        </w:rPr>
        <w:t>2</w:t>
      </w:r>
      <w:r w:rsidR="00B474A5">
        <w:rPr>
          <w:rFonts w:ascii="Calibri" w:hAnsi="Calibri" w:cs="Calibri"/>
          <w:b/>
          <w:bCs/>
          <w:lang w:eastAsia="sk-SK"/>
        </w:rPr>
        <w:t>.</w:t>
      </w:r>
      <w:r w:rsidR="008154E4">
        <w:rPr>
          <w:rFonts w:ascii="Calibri" w:hAnsi="Calibri" w:cs="Calibri"/>
          <w:b/>
          <w:bCs/>
          <w:lang w:eastAsia="sk-SK"/>
        </w:rPr>
        <w:t xml:space="preserve"> 201</w:t>
      </w:r>
      <w:r w:rsidR="00613810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 xml:space="preserve">Účastníci si </w:t>
      </w:r>
      <w:proofErr w:type="spellStart"/>
      <w:r w:rsidRPr="00107D84">
        <w:rPr>
          <w:rFonts w:ascii="Calibri" w:hAnsi="Calibri" w:cs="Calibri"/>
          <w:lang w:eastAsia="sk-SK"/>
        </w:rPr>
        <w:t>prinesúpísacie</w:t>
      </w:r>
      <w:proofErr w:type="spellEnd"/>
      <w:r w:rsidRPr="00107D84">
        <w:rPr>
          <w:rFonts w:ascii="Calibri" w:hAnsi="Calibri" w:cs="Calibri"/>
          <w:lang w:eastAsia="sk-SK"/>
        </w:rPr>
        <w:t xml:space="preserve">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 xml:space="preserve">V prípade potreby ďalších pomôcok budete včas </w:t>
      </w:r>
      <w:proofErr w:type="spellStart"/>
      <w:r w:rsidR="00107D84" w:rsidRPr="00107D84">
        <w:rPr>
          <w:rFonts w:ascii="Calibri" w:hAnsi="Calibri" w:cs="Calibri"/>
          <w:i/>
          <w:lang w:eastAsia="sk-SK"/>
        </w:rPr>
        <w:t>informovaní.</w:t>
      </w:r>
      <w:r w:rsidRPr="00107D84">
        <w:rPr>
          <w:rFonts w:ascii="Calibri" w:hAnsi="Calibri" w:cs="Calibri"/>
          <w:lang w:eastAsia="sk-SK"/>
        </w:rPr>
        <w:t>Pedagogický</w:t>
      </w:r>
      <w:proofErr w:type="spellEnd"/>
      <w:r w:rsidRPr="00107D84">
        <w:rPr>
          <w:rFonts w:ascii="Calibri" w:hAnsi="Calibri" w:cs="Calibri"/>
          <w:lang w:eastAsia="sk-SK"/>
        </w:rPr>
        <w:t xml:space="preserve">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Ak sa niekto z členov komisie nemôže z akýchkoľvek dôvodov zúčastniť, prosím, aby nám to obratom </w:t>
      </w:r>
      <w:proofErr w:type="spellStart"/>
      <w:r w:rsidRPr="00AE7DEE">
        <w:rPr>
          <w:rFonts w:ascii="Calibri" w:hAnsi="Calibri" w:cs="Calibri"/>
          <w:i/>
          <w:sz w:val="22"/>
          <w:szCs w:val="22"/>
          <w:lang w:eastAsia="sk-SK"/>
        </w:rPr>
        <w:t>oznámil.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</w:t>
      </w:r>
      <w:proofErr w:type="spellEnd"/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na dohodu nájdete </w:t>
      </w:r>
      <w:proofErr w:type="spellStart"/>
      <w:r w:rsidR="00AE7DEE">
        <w:rPr>
          <w:rFonts w:ascii="Calibri" w:hAnsi="Calibri" w:cs="Calibri"/>
          <w:i/>
          <w:sz w:val="22"/>
          <w:szCs w:val="22"/>
          <w:lang w:eastAsia="sk-SK"/>
        </w:rPr>
        <w:t>na</w:t>
      </w:r>
      <w:hyperlink r:id="rId8" w:history="1">
        <w:r w:rsidR="008154E4" w:rsidRPr="00B351A5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</w:t>
        </w:r>
        <w:proofErr w:type="spellEnd"/>
        <w:r w:rsidR="008154E4" w:rsidRPr="00B351A5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://www.cvcpd.sk/sutaze-a-olympiady.html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8154E4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8154E4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8154E4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-30480</wp:posOffset>
          </wp:positionV>
          <wp:extent cx="1090295" cy="632460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8154E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07D84"/>
    <w:rsid w:val="00116D33"/>
    <w:rsid w:val="001670FC"/>
    <w:rsid w:val="001B03A8"/>
    <w:rsid w:val="001C669A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26A4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13810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54E4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474A5"/>
    <w:rsid w:val="00B4780F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EF6E37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775-DFA8-4EB0-A219-6BF1637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2019-01-29T08:11:00Z</cp:lastPrinted>
  <dcterms:created xsi:type="dcterms:W3CDTF">2019-01-29T08:11:00Z</dcterms:created>
  <dcterms:modified xsi:type="dcterms:W3CDTF">2019-01-29T08:11:00Z</dcterms:modified>
</cp:coreProperties>
</file>